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
      </w:r>
    </w:p>
    <w:p>
      <w:pPr/>
      <w:r>
        <w:rPr>
          <w:rFonts w:ascii="Helvetica" w:h-ansi="Helvetica" w:cs="Helvetica"/>
          <w:sz w:val="24"/>
          <w:sz-cs w:val="24"/>
        </w:rPr>
        <w:t xml:space="preserve"/>
      </w:r>
    </w:p>
    <w:p>
      <w:pPr/>
      <w:r>
        <w:rPr>
          <w:rFonts w:ascii="Lucida Grande" w:h-ansi="Lucida Grande" w:cs="Lucida Grande"/>
          <w:sz w:val="24"/>
          <w:sz-cs w:val="24"/>
          <w:color w:val="000000"/>
        </w:rPr>
        <w:t xml:space="preserve">Hyper link for website</w:t>
      </w:r>
    </w:p>
    <w:p>
      <w:pPr/>
      <w:r>
        <w:rPr>
          <w:rFonts w:ascii="Lucida Grande" w:h-ansi="Lucida Grande" w:cs="Lucida Grande"/>
          <w:sz w:val="24"/>
          <w:sz-cs w:val="24"/>
          <w:color w:val="000000"/>
        </w:rPr>
        <w:t xml:space="preserve"/>
      </w:r>
    </w:p>
    <w:p>
      <w:pPr/>
      <w:r>
        <w:rPr>
          <w:rFonts w:ascii="Lucida Grande" w:h-ansi="Lucida Grande" w:cs="Lucida Grande"/>
          <w:sz w:val="24"/>
          <w:sz-cs w:val="24"/>
          <w:color w:val="000000"/>
        </w:rPr>
        <w:t xml:space="preserve"/>
      </w:r>
    </w:p>
    <w:p>
      <w:pPr/>
      <w:r>
        <w:rPr>
          <w:rFonts w:ascii="Lucida Grande" w:h-ansi="Lucida Grande" w:cs="Lucida Grande"/>
          <w:sz w:val="24"/>
          <w:sz-cs w:val="24"/>
          <w:color w:val="000000"/>
        </w:rPr>
        <w:t xml:space="preserve"/>
      </w:r>
    </w:p>
    <w:p>
      <w:pPr/>
      <w:r>
        <w:rPr>
          <w:rFonts w:ascii="Lucida Grande" w:h-ansi="Lucida Grande" w:cs="Lucida Grande"/>
          <w:sz w:val="24"/>
          <w:sz-cs w:val="24"/>
          <w:color w:val="000000"/>
        </w:rPr>
        <w:t xml:space="preserve"/>
      </w:r>
    </w:p>
    <w:p>
      <w:pPr/>
      <w:r>
        <w:rPr>
          <w:rFonts w:ascii="Lucida Grande" w:h-ansi="Lucida Grande" w:cs="Lucida Grande"/>
          <w:sz w:val="24"/>
          <w:sz-cs w:val="24"/>
          <w:color w:val="000000"/>
        </w:rPr>
        <w:t xml:space="preserve">"Eye projects has developed as a result of the earlier imaginativeeye,</w:t>
      </w:r>
    </w:p>
    <w:p>
      <w:pPr/>
      <w:r>
        <w:rPr>
          <w:rFonts w:ascii="Lucida Grande" w:h-ansi="Lucida Grande" w:cs="Lucida Grande"/>
          <w:sz w:val="24"/>
          <w:sz-cs w:val="24"/>
          <w:color w:val="000000"/>
        </w:rPr>
        <w:t xml:space="preserve">working notebook. It is in this sense a deliberate move away from the experimental workings of preliminaries and rehearsal collaboration, into a 'scripted' form of live work in research.</w:t>
      </w:r>
    </w:p>
    <w:p>
      <w:pPr/>
      <w:r>
        <w:rPr>
          <w:rFonts w:ascii="Lucida Grande" w:h-ansi="Lucida Grande" w:cs="Lucida Grande"/>
          <w:sz w:val="24"/>
          <w:sz-cs w:val="24"/>
          <w:color w:val="000000"/>
        </w:rPr>
        <w:t xml:space="preserve"/>
      </w:r>
    </w:p>
    <w:p>
      <w:pPr/>
      <w:r>
        <w:rPr>
          <w:rFonts w:ascii="Lucida Grande" w:h-ansi="Lucida Grande" w:cs="Lucida Grande"/>
          <w:sz w:val="24"/>
          <w:sz-cs w:val="24"/>
          <w:color w:val="000000"/>
        </w:rPr>
        <w:t xml:space="preserve">In this way it differs greatly from the earlier interjections, which operated collectively, and through the medium of metaphoric images. Read in retrospect, and through the given photographic and digital transcriptions, as physical metaphors, these images or traces are integral to the 'body', in the tradition of Performance Art and its document. The subjectivity of the artists involved in the performance of 'The Whatever' has therefore been given a specific, and relative standpoint through attention to the script as a directive, and its integral purpose and use of the given philosophic concept, The False Pretender. Further through the transcription, in edit of the video images, to showing on the Eye Projects new pages of dialogue, or its catalogue following the Live event. </w:t>
      </w:r>
    </w:p>
    <w:p>
      <w:pPr/>
      <w:r>
        <w:rPr>
          <w:rFonts w:ascii="Lucida Grande" w:h-ansi="Lucida Grande" w:cs="Lucida Grande"/>
          <w:sz w:val="24"/>
          <w:sz-cs w:val="24"/>
          <w:color w:val="000000"/>
        </w:rPr>
        <w:t xml:space="preserve"/>
      </w:r>
    </w:p>
    <w:p>
      <w:pPr/>
      <w:r>
        <w:rPr>
          <w:rFonts w:ascii="Lucida Grande" w:h-ansi="Lucida Grande" w:cs="Lucida Grande"/>
          <w:sz w:val="24"/>
          <w:sz-cs w:val="24"/>
          <w:color w:val="000000"/>
        </w:rPr>
        <w:t xml:space="preserve">This development is specified and can be seen in the referenced development from the LAF draft 1 to Deleadus draft 2/given. An attempt to compose and further the ideas simultaneously, in the context of, and rootedness of 'theory' in practice (in Kandinsky's terms) and with direct reference to furthering the qualities of the philosophic texts in performance, is the objective.</w:t>
      </w:r>
    </w:p>
    <w:p>
      <w:pPr/>
      <w:r>
        <w:rPr>
          <w:rFonts w:ascii="Lucida Grande" w:h-ansi="Lucida Grande" w:cs="Lucida Grande"/>
          <w:sz w:val="24"/>
          <w:sz-cs w:val="24"/>
          <w:color w:val="000000"/>
        </w:rPr>
        <w:t xml:space="preserve"/>
      </w:r>
    </w:p>
    <w:p>
      <w:pPr/>
      <w:r>
        <w:rPr>
          <w:rFonts w:ascii="Lucida Grande" w:h-ansi="Lucida Grande" w:cs="Lucida Grande"/>
          <w:sz w:val="24"/>
          <w:sz-cs w:val="24"/>
          <w:color w:val="000000"/>
        </w:rPr>
        <w:t xml:space="preserve">The Directors script,(edited cut on You Tube)  composed in the context of the filmed performance following LAF and from Draft 1, was also important in terms of the visualisation of the 'event' for an audience, and in a specified performative, time frame, and in terms of developing the constructs of the Modern Project and social space in abstraction".</w:t>
      </w:r>
    </w:p>
    <w:p>
      <w:pPr/>
      <w:r>
        <w:rPr>
          <w:rFonts w:ascii="Lucida Grande" w:h-ansi="Lucida Grande" w:cs="Lucida Grande"/>
          <w:sz w:val="24"/>
          <w:sz-cs w:val="24"/>
          <w:color w:val="000000"/>
        </w:rPr>
        <w:t xml:space="preserve"/>
      </w:r>
    </w:p>
    <w:p>
      <w:pPr/>
      <w:r>
        <w:rPr>
          <w:rFonts w:ascii="Lucida Grande" w:h-ansi="Lucida Grande" w:cs="Lucida Grande"/>
          <w:sz w:val="24"/>
          <w:sz-cs w:val="24"/>
          <w:color w:val="000000"/>
        </w:rPr>
        <w:t xml:space="preserve">Jane Whitaker. Nov 2008</w:t>
      </w:r>
    </w:p>
    <w:p>
      <w:pPr/>
      <w:r>
        <w:rPr>
          <w:rFonts w:ascii="Lucida Grande" w:h-ansi="Lucida Grande" w:cs="Lucida Grande"/>
          <w:sz w:val="24"/>
          <w:sz-cs w:val="24"/>
          <w:color w:val="000000"/>
        </w:rPr>
        <w:t xml:space="preserve"/>
      </w:r>
    </w:p>
    <w:p>
      <w:pPr/>
      <w:r>
        <w:rPr>
          <w:rFonts w:ascii="Lucida Grande" w:h-ansi="Lucida Grande" w:cs="Lucida Grande"/>
          <w:sz w:val="24"/>
          <w:sz-cs w:val="24"/>
          <w:color w:val="000000"/>
        </w:rPr>
        <w:t xml:space="preserve"/>
      </w:r>
    </w:p>
    <w:sectPr>
      <w:pgSz w:w="11904" w:h="16836"/>
      <w:pgMar w:top="1440" w:right="1797" w:bottom="1440" w:left="179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University of Brighton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coreProperties>
</file>

<file path=docProps/meta.xml><?xml version="1.0" encoding="utf-8"?>
<meta xmlns="http://schemas.apple.com/cocoa/2006/metadata">
  <generator>CocoaOOXMLWriter/949.35</generator>
</meta>
</file>